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7A5B6" w14:textId="0BFE687E" w:rsidR="00B3097B" w:rsidRPr="00B3097B" w:rsidRDefault="00B3097B" w:rsidP="00B3097B">
      <w:pPr>
        <w:jc w:val="center"/>
        <w:rPr>
          <w:rFonts w:ascii="Arial" w:hAnsi="Arial"/>
          <w:sz w:val="32"/>
        </w:rPr>
      </w:pPr>
      <w:bookmarkStart w:id="0" w:name="_GoBack"/>
      <w:bookmarkEnd w:id="0"/>
      <w:r w:rsidRPr="00B3097B">
        <w:rPr>
          <w:rFonts w:ascii="Arial" w:hAnsi="Arial"/>
          <w:sz w:val="32"/>
        </w:rPr>
        <w:t>International Commissioners’ Forum 201</w:t>
      </w:r>
      <w:r w:rsidR="00651C60">
        <w:rPr>
          <w:rFonts w:ascii="Arial" w:hAnsi="Arial"/>
          <w:sz w:val="32"/>
        </w:rPr>
        <w:t>6</w:t>
      </w:r>
    </w:p>
    <w:p w14:paraId="64CD153A" w14:textId="77777777" w:rsidR="00B3097B" w:rsidRDefault="00B3097B" w:rsidP="00B3097B">
      <w:pPr>
        <w:jc w:val="center"/>
        <w:rPr>
          <w:rFonts w:ascii="Arial" w:hAnsi="Arial"/>
          <w:sz w:val="24"/>
        </w:rPr>
      </w:pPr>
      <w:r w:rsidRPr="00B3097B">
        <w:rPr>
          <w:rFonts w:ascii="Arial" w:hAnsi="Arial"/>
          <w:sz w:val="24"/>
        </w:rPr>
        <w:t>Bidding Questionnaire</w:t>
      </w:r>
    </w:p>
    <w:p w14:paraId="2AB4314E" w14:textId="77777777" w:rsidR="00BA5A9F" w:rsidRDefault="00BA5A9F" w:rsidP="00B3097B">
      <w:pPr>
        <w:jc w:val="center"/>
        <w:rPr>
          <w:rFonts w:ascii="Arial" w:hAnsi="Arial"/>
          <w:sz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9"/>
        <w:gridCol w:w="4661"/>
        <w:gridCol w:w="4749"/>
      </w:tblGrid>
      <w:tr w:rsidR="00B3097B" w14:paraId="4473BAE0" w14:textId="77777777">
        <w:tc>
          <w:tcPr>
            <w:tcW w:w="392" w:type="dxa"/>
          </w:tcPr>
          <w:p w14:paraId="355AD3F2" w14:textId="77777777" w:rsidR="00B3097B" w:rsidRPr="00B3097B" w:rsidRDefault="00B3097B" w:rsidP="00B3097B">
            <w:pPr>
              <w:rPr>
                <w:rFonts w:ascii="Arial" w:hAnsi="Arial"/>
              </w:rPr>
            </w:pPr>
          </w:p>
        </w:tc>
        <w:tc>
          <w:tcPr>
            <w:tcW w:w="4678" w:type="dxa"/>
          </w:tcPr>
          <w:p w14:paraId="7881ADBF" w14:textId="77777777" w:rsidR="00B3097B" w:rsidRPr="00BA5A9F" w:rsidRDefault="00B3097B" w:rsidP="00B3097B">
            <w:pPr>
              <w:jc w:val="center"/>
              <w:rPr>
                <w:rFonts w:ascii="Arial" w:hAnsi="Arial"/>
              </w:rPr>
            </w:pPr>
          </w:p>
          <w:p w14:paraId="21F3797E" w14:textId="77777777" w:rsidR="00B3097B" w:rsidRPr="00BA5A9F" w:rsidRDefault="00B3097B" w:rsidP="00B3097B">
            <w:pPr>
              <w:jc w:val="center"/>
              <w:rPr>
                <w:rFonts w:ascii="Arial" w:hAnsi="Arial"/>
              </w:rPr>
            </w:pPr>
            <w:r w:rsidRPr="00BA5A9F">
              <w:rPr>
                <w:rFonts w:ascii="Arial" w:hAnsi="Arial"/>
              </w:rPr>
              <w:t>Question</w:t>
            </w:r>
          </w:p>
          <w:p w14:paraId="1488890E" w14:textId="77777777" w:rsidR="00B3097B" w:rsidRPr="00BA5A9F" w:rsidRDefault="00B3097B" w:rsidP="00B3097B">
            <w:pPr>
              <w:rPr>
                <w:rFonts w:ascii="Arial" w:hAnsi="Arial"/>
              </w:rPr>
            </w:pPr>
          </w:p>
        </w:tc>
        <w:tc>
          <w:tcPr>
            <w:tcW w:w="4779" w:type="dxa"/>
          </w:tcPr>
          <w:p w14:paraId="54FE8CFD" w14:textId="77777777" w:rsidR="00B3097B" w:rsidRDefault="00B3097B" w:rsidP="00B3097B"/>
        </w:tc>
      </w:tr>
      <w:tr w:rsidR="00B3097B" w14:paraId="5614ABBE" w14:textId="77777777">
        <w:tc>
          <w:tcPr>
            <w:tcW w:w="392" w:type="dxa"/>
          </w:tcPr>
          <w:p w14:paraId="26D4EB9C" w14:textId="77777777" w:rsidR="00B3097B" w:rsidRPr="00B3097B" w:rsidRDefault="00B3097B" w:rsidP="00B3097B">
            <w:pPr>
              <w:rPr>
                <w:rFonts w:ascii="Arial" w:hAnsi="Arial"/>
              </w:rPr>
            </w:pPr>
          </w:p>
          <w:p w14:paraId="515F770B" w14:textId="77777777" w:rsidR="00B3097B" w:rsidRPr="00B3097B" w:rsidRDefault="00B3097B" w:rsidP="00B3097B">
            <w:pPr>
              <w:rPr>
                <w:rFonts w:ascii="Arial" w:hAnsi="Arial"/>
              </w:rPr>
            </w:pPr>
            <w:r w:rsidRPr="00B3097B">
              <w:rPr>
                <w:rFonts w:ascii="Arial" w:hAnsi="Arial"/>
              </w:rPr>
              <w:t>1</w:t>
            </w:r>
          </w:p>
        </w:tc>
        <w:tc>
          <w:tcPr>
            <w:tcW w:w="4678" w:type="dxa"/>
          </w:tcPr>
          <w:p w14:paraId="5666C3C0" w14:textId="77777777" w:rsidR="00BA5A9F" w:rsidRDefault="00BA5A9F" w:rsidP="00B3097B">
            <w:pPr>
              <w:rPr>
                <w:rFonts w:ascii="Arial" w:hAnsi="Arial"/>
                <w:szCs w:val="18"/>
              </w:rPr>
            </w:pPr>
          </w:p>
          <w:p w14:paraId="3F708606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 xml:space="preserve">Where do you propose to hold the IC Forum?  </w:t>
            </w:r>
          </w:p>
          <w:p w14:paraId="5AD275E3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</w:p>
          <w:p w14:paraId="570159E8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 xml:space="preserve">What type of venue is it? </w:t>
            </w:r>
          </w:p>
          <w:p w14:paraId="69E30E51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</w:p>
          <w:p w14:paraId="46A92EFD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What is its location in relation to public transportation?</w:t>
            </w:r>
          </w:p>
          <w:p w14:paraId="637C7986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</w:p>
          <w:p w14:paraId="394EECD0" w14:textId="77777777" w:rsidR="00B3097B" w:rsidRPr="00BA5A9F" w:rsidRDefault="00B3097B" w:rsidP="00B3097B"/>
        </w:tc>
        <w:tc>
          <w:tcPr>
            <w:tcW w:w="4779" w:type="dxa"/>
          </w:tcPr>
          <w:p w14:paraId="23DFA6F4" w14:textId="77777777" w:rsidR="00B3097B" w:rsidRDefault="00B3097B" w:rsidP="00B3097B"/>
        </w:tc>
      </w:tr>
      <w:tr w:rsidR="00B3097B" w14:paraId="5FEE472E" w14:textId="77777777">
        <w:tc>
          <w:tcPr>
            <w:tcW w:w="392" w:type="dxa"/>
          </w:tcPr>
          <w:p w14:paraId="720D6E57" w14:textId="77777777" w:rsidR="00B3097B" w:rsidRPr="00B3097B" w:rsidRDefault="00B3097B" w:rsidP="00B3097B">
            <w:pPr>
              <w:rPr>
                <w:rFonts w:ascii="Arial" w:hAnsi="Arial"/>
              </w:rPr>
            </w:pPr>
          </w:p>
          <w:p w14:paraId="084EE30A" w14:textId="77777777" w:rsidR="00B3097B" w:rsidRPr="00B3097B" w:rsidRDefault="00B3097B" w:rsidP="00B3097B">
            <w:pPr>
              <w:rPr>
                <w:rFonts w:ascii="Arial" w:hAnsi="Arial"/>
              </w:rPr>
            </w:pPr>
            <w:r w:rsidRPr="00B3097B">
              <w:rPr>
                <w:rFonts w:ascii="Arial" w:hAnsi="Arial"/>
              </w:rPr>
              <w:t>2</w:t>
            </w:r>
          </w:p>
        </w:tc>
        <w:tc>
          <w:tcPr>
            <w:tcW w:w="4678" w:type="dxa"/>
          </w:tcPr>
          <w:p w14:paraId="5568AB9B" w14:textId="77777777" w:rsidR="00BA5A9F" w:rsidRDefault="00BA5A9F" w:rsidP="00B3097B">
            <w:pPr>
              <w:rPr>
                <w:rFonts w:ascii="Arial" w:hAnsi="Arial"/>
                <w:szCs w:val="18"/>
              </w:rPr>
            </w:pPr>
          </w:p>
          <w:p w14:paraId="2B8C4342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 xml:space="preserve">What range of accommodation will be offered?  </w:t>
            </w:r>
          </w:p>
          <w:p w14:paraId="3EFD0EAC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</w:p>
          <w:p w14:paraId="0D28B235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Please give information on bedrooms and working facilities.</w:t>
            </w:r>
          </w:p>
          <w:p w14:paraId="6D4946EF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</w:p>
          <w:p w14:paraId="2F333B0F" w14:textId="39FB6A70" w:rsidR="00B3097B" w:rsidRPr="00BA5A9F" w:rsidRDefault="00651C60" w:rsidP="00B3097B">
            <w:p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What is the maximum capacity that the venue can provide – i.e. maximum number of part</w:t>
            </w:r>
            <w:r w:rsidR="008413FB">
              <w:rPr>
                <w:rFonts w:ascii="Arial" w:hAnsi="Arial"/>
                <w:szCs w:val="18"/>
              </w:rPr>
              <w:t>i</w:t>
            </w:r>
            <w:r>
              <w:rPr>
                <w:rFonts w:ascii="Arial" w:hAnsi="Arial"/>
                <w:szCs w:val="18"/>
              </w:rPr>
              <w:t>cipants</w:t>
            </w:r>
          </w:p>
          <w:p w14:paraId="5B6D6838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</w:p>
          <w:p w14:paraId="3FF027C6" w14:textId="77777777" w:rsidR="00B3097B" w:rsidRPr="00BA5A9F" w:rsidRDefault="00B3097B" w:rsidP="00B3097B"/>
        </w:tc>
        <w:tc>
          <w:tcPr>
            <w:tcW w:w="4779" w:type="dxa"/>
          </w:tcPr>
          <w:p w14:paraId="7B329E42" w14:textId="77777777" w:rsidR="00B3097B" w:rsidRDefault="00B3097B" w:rsidP="00B3097B"/>
        </w:tc>
      </w:tr>
      <w:tr w:rsidR="00B3097B" w14:paraId="579EDD59" w14:textId="77777777">
        <w:tc>
          <w:tcPr>
            <w:tcW w:w="392" w:type="dxa"/>
          </w:tcPr>
          <w:p w14:paraId="532D9DA1" w14:textId="77777777" w:rsidR="00B3097B" w:rsidRPr="00B3097B" w:rsidRDefault="00B3097B" w:rsidP="00B3097B">
            <w:pPr>
              <w:rPr>
                <w:rFonts w:ascii="Arial" w:hAnsi="Arial"/>
              </w:rPr>
            </w:pPr>
          </w:p>
          <w:p w14:paraId="1805153D" w14:textId="77777777" w:rsidR="00B3097B" w:rsidRPr="00B3097B" w:rsidRDefault="00B3097B" w:rsidP="00B3097B">
            <w:pPr>
              <w:rPr>
                <w:rFonts w:ascii="Arial" w:hAnsi="Arial"/>
              </w:rPr>
            </w:pPr>
            <w:r w:rsidRPr="00B3097B">
              <w:rPr>
                <w:rFonts w:ascii="Arial" w:hAnsi="Arial"/>
              </w:rPr>
              <w:t>3</w:t>
            </w:r>
          </w:p>
        </w:tc>
        <w:tc>
          <w:tcPr>
            <w:tcW w:w="4678" w:type="dxa"/>
          </w:tcPr>
          <w:p w14:paraId="160C8048" w14:textId="77777777" w:rsidR="00BA5A9F" w:rsidRDefault="00BA5A9F" w:rsidP="00B3097B">
            <w:pPr>
              <w:rPr>
                <w:rFonts w:ascii="Arial" w:hAnsi="Arial"/>
                <w:szCs w:val="18"/>
              </w:rPr>
            </w:pPr>
          </w:p>
          <w:p w14:paraId="78A209B1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 xml:space="preserve">What catering will be available?  </w:t>
            </w:r>
          </w:p>
          <w:p w14:paraId="7B5ACCB3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</w:p>
          <w:p w14:paraId="656BE38A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Will all meals be provided in one place or will there be some meals at the venue and some outside?</w:t>
            </w:r>
          </w:p>
          <w:p w14:paraId="7705105A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</w:p>
          <w:p w14:paraId="18514A21" w14:textId="77777777" w:rsidR="00B3097B" w:rsidRDefault="00B3097B" w:rsidP="00B3097B">
            <w:pPr>
              <w:rPr>
                <w:rFonts w:ascii="Arial" w:hAnsi="Arial"/>
                <w:szCs w:val="18"/>
              </w:rPr>
            </w:pPr>
          </w:p>
          <w:p w14:paraId="01958A2A" w14:textId="77777777" w:rsidR="002659BC" w:rsidRPr="00BA5A9F" w:rsidRDefault="002659BC" w:rsidP="00B3097B">
            <w:pPr>
              <w:rPr>
                <w:rFonts w:ascii="Arial" w:hAnsi="Arial"/>
                <w:szCs w:val="18"/>
              </w:rPr>
            </w:pPr>
          </w:p>
          <w:p w14:paraId="60E22D3F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</w:p>
          <w:p w14:paraId="5FEEA85F" w14:textId="77777777" w:rsidR="00B3097B" w:rsidRPr="00BA5A9F" w:rsidRDefault="00B3097B" w:rsidP="00B3097B"/>
        </w:tc>
        <w:tc>
          <w:tcPr>
            <w:tcW w:w="4779" w:type="dxa"/>
          </w:tcPr>
          <w:p w14:paraId="61BE2BB0" w14:textId="77777777" w:rsidR="00B3097B" w:rsidRDefault="00B3097B" w:rsidP="00B3097B"/>
        </w:tc>
      </w:tr>
      <w:tr w:rsidR="00B3097B" w14:paraId="07910ED9" w14:textId="77777777">
        <w:tc>
          <w:tcPr>
            <w:tcW w:w="392" w:type="dxa"/>
          </w:tcPr>
          <w:p w14:paraId="049E7414" w14:textId="77777777" w:rsidR="00B3097B" w:rsidRPr="00B3097B" w:rsidRDefault="00B3097B" w:rsidP="00B3097B">
            <w:pPr>
              <w:rPr>
                <w:rFonts w:ascii="Arial" w:hAnsi="Arial"/>
              </w:rPr>
            </w:pPr>
          </w:p>
          <w:p w14:paraId="4DD7E773" w14:textId="77777777" w:rsidR="00B3097B" w:rsidRPr="00B3097B" w:rsidRDefault="00B3097B" w:rsidP="00B3097B">
            <w:pPr>
              <w:rPr>
                <w:rFonts w:ascii="Arial" w:hAnsi="Arial"/>
              </w:rPr>
            </w:pPr>
            <w:r w:rsidRPr="00B3097B">
              <w:rPr>
                <w:rFonts w:ascii="Arial" w:hAnsi="Arial"/>
              </w:rPr>
              <w:t>4</w:t>
            </w:r>
          </w:p>
        </w:tc>
        <w:tc>
          <w:tcPr>
            <w:tcW w:w="4678" w:type="dxa"/>
          </w:tcPr>
          <w:p w14:paraId="6ED70BDA" w14:textId="77777777" w:rsidR="00BA5A9F" w:rsidRDefault="00BA5A9F" w:rsidP="00B3097B">
            <w:pPr>
              <w:rPr>
                <w:rFonts w:ascii="Arial" w:hAnsi="Arial"/>
                <w:szCs w:val="18"/>
              </w:rPr>
            </w:pPr>
          </w:p>
          <w:p w14:paraId="4AEEABAC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Will the planning team for the event be able to access the venue prior to the start of the event – e.g. from the night before the start of the event.</w:t>
            </w:r>
          </w:p>
          <w:p w14:paraId="413CBA87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</w:p>
          <w:p w14:paraId="51CCAD1A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Will it be possible for participants to extend their stay before and/or after the event?</w:t>
            </w:r>
          </w:p>
          <w:p w14:paraId="3419930A" w14:textId="77777777" w:rsidR="00B3097B" w:rsidRPr="00BA5A9F" w:rsidRDefault="00B3097B" w:rsidP="00B3097B"/>
        </w:tc>
        <w:tc>
          <w:tcPr>
            <w:tcW w:w="4779" w:type="dxa"/>
          </w:tcPr>
          <w:p w14:paraId="542AC33E" w14:textId="77777777" w:rsidR="00B3097B" w:rsidRDefault="00B3097B" w:rsidP="00B3097B"/>
        </w:tc>
      </w:tr>
      <w:tr w:rsidR="00B3097B" w14:paraId="68FDB559" w14:textId="77777777">
        <w:tc>
          <w:tcPr>
            <w:tcW w:w="392" w:type="dxa"/>
          </w:tcPr>
          <w:p w14:paraId="62F34ED5" w14:textId="77777777" w:rsidR="00B3097B" w:rsidRPr="00B3097B" w:rsidRDefault="00B3097B" w:rsidP="00B3097B">
            <w:pPr>
              <w:rPr>
                <w:rFonts w:ascii="Arial" w:hAnsi="Arial"/>
              </w:rPr>
            </w:pPr>
          </w:p>
          <w:p w14:paraId="2B241D78" w14:textId="77777777" w:rsidR="00B3097B" w:rsidRPr="00B3097B" w:rsidRDefault="00B3097B" w:rsidP="00B3097B">
            <w:pPr>
              <w:rPr>
                <w:rFonts w:ascii="Arial" w:hAnsi="Arial"/>
              </w:rPr>
            </w:pPr>
            <w:r w:rsidRPr="00B3097B">
              <w:rPr>
                <w:rFonts w:ascii="Arial" w:hAnsi="Arial"/>
              </w:rPr>
              <w:t>5</w:t>
            </w:r>
          </w:p>
        </w:tc>
        <w:tc>
          <w:tcPr>
            <w:tcW w:w="4678" w:type="dxa"/>
          </w:tcPr>
          <w:p w14:paraId="238B4123" w14:textId="77777777" w:rsidR="00BA5A9F" w:rsidRDefault="00BA5A9F" w:rsidP="00B3097B">
            <w:pPr>
              <w:rPr>
                <w:rFonts w:ascii="Arial" w:hAnsi="Arial"/>
                <w:szCs w:val="18"/>
              </w:rPr>
            </w:pPr>
          </w:p>
          <w:p w14:paraId="304EAC90" w14:textId="204EC0C1" w:rsidR="00B3097B" w:rsidRDefault="00B3097B" w:rsidP="00B3097B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At least one planning team meeting will be held in the middle of the year 201</w:t>
            </w:r>
            <w:r w:rsidR="0051159A">
              <w:rPr>
                <w:rFonts w:ascii="Arial" w:hAnsi="Arial"/>
                <w:szCs w:val="18"/>
              </w:rPr>
              <w:t>5</w:t>
            </w:r>
            <w:r w:rsidRPr="00BA5A9F">
              <w:rPr>
                <w:rFonts w:ascii="Arial" w:hAnsi="Arial"/>
                <w:szCs w:val="18"/>
              </w:rPr>
              <w:t xml:space="preserve">.  </w:t>
            </w:r>
            <w:r w:rsidR="00651C60">
              <w:rPr>
                <w:rFonts w:ascii="Arial" w:hAnsi="Arial"/>
                <w:szCs w:val="18"/>
              </w:rPr>
              <w:t>If this is not a skype call, w</w:t>
            </w:r>
            <w:r w:rsidRPr="00BA5A9F">
              <w:rPr>
                <w:rFonts w:ascii="Arial" w:hAnsi="Arial"/>
                <w:szCs w:val="18"/>
              </w:rPr>
              <w:t>ill it be possible to meet at the venue or to at least visit the venue?</w:t>
            </w:r>
          </w:p>
          <w:p w14:paraId="553EE9C7" w14:textId="77777777" w:rsidR="002659BC" w:rsidRPr="00BA5A9F" w:rsidRDefault="002659BC" w:rsidP="00B3097B">
            <w:pPr>
              <w:rPr>
                <w:rFonts w:ascii="Arial" w:hAnsi="Arial"/>
                <w:szCs w:val="18"/>
              </w:rPr>
            </w:pPr>
          </w:p>
          <w:p w14:paraId="699B4C7C" w14:textId="77777777" w:rsidR="00B3097B" w:rsidRPr="00BA5A9F" w:rsidRDefault="00B3097B" w:rsidP="00B3097B"/>
        </w:tc>
        <w:tc>
          <w:tcPr>
            <w:tcW w:w="4779" w:type="dxa"/>
          </w:tcPr>
          <w:p w14:paraId="05D21F0C" w14:textId="77777777" w:rsidR="00B3097B" w:rsidRDefault="00B3097B" w:rsidP="00B3097B"/>
        </w:tc>
      </w:tr>
      <w:tr w:rsidR="00B3097B" w14:paraId="137C98F7" w14:textId="77777777">
        <w:tc>
          <w:tcPr>
            <w:tcW w:w="392" w:type="dxa"/>
          </w:tcPr>
          <w:p w14:paraId="6822F4B1" w14:textId="77777777" w:rsidR="00B3097B" w:rsidRPr="00B3097B" w:rsidRDefault="00B3097B" w:rsidP="00B3097B">
            <w:pPr>
              <w:rPr>
                <w:rFonts w:ascii="Arial" w:hAnsi="Arial"/>
              </w:rPr>
            </w:pPr>
          </w:p>
          <w:p w14:paraId="20121095" w14:textId="77777777" w:rsidR="00B3097B" w:rsidRPr="00B3097B" w:rsidRDefault="00B3097B" w:rsidP="00B3097B">
            <w:pPr>
              <w:rPr>
                <w:rFonts w:ascii="Arial" w:hAnsi="Arial"/>
              </w:rPr>
            </w:pPr>
            <w:r w:rsidRPr="00B3097B">
              <w:rPr>
                <w:rFonts w:ascii="Arial" w:hAnsi="Arial"/>
              </w:rPr>
              <w:t>6</w:t>
            </w:r>
          </w:p>
        </w:tc>
        <w:tc>
          <w:tcPr>
            <w:tcW w:w="4678" w:type="dxa"/>
          </w:tcPr>
          <w:p w14:paraId="7012D547" w14:textId="77777777" w:rsidR="00BA5A9F" w:rsidRDefault="00BA5A9F" w:rsidP="00B3097B">
            <w:pPr>
              <w:rPr>
                <w:rFonts w:ascii="Arial" w:hAnsi="Arial"/>
                <w:szCs w:val="18"/>
              </w:rPr>
            </w:pPr>
          </w:p>
          <w:p w14:paraId="1D8D0AFE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As potential hosts, are you able to put together a host committee consisting of all the recognised Scout and Guide associations in your country?</w:t>
            </w:r>
          </w:p>
          <w:p w14:paraId="46EB720A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</w:p>
          <w:p w14:paraId="5182B336" w14:textId="7927319C" w:rsidR="00BA5A9F" w:rsidRDefault="00B3097B" w:rsidP="00B3097B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If no – which organisation(s) is making this bid</w:t>
            </w:r>
            <w:r w:rsidR="008413FB">
              <w:rPr>
                <w:rFonts w:ascii="Arial" w:hAnsi="Arial"/>
                <w:szCs w:val="18"/>
              </w:rPr>
              <w:t xml:space="preserve"> </w:t>
            </w:r>
            <w:r w:rsidR="00EE3099">
              <w:rPr>
                <w:rFonts w:ascii="Arial" w:hAnsi="Arial"/>
                <w:szCs w:val="18"/>
              </w:rPr>
              <w:t>and which efforts you have made to involve other Scout and Guide associations in your country (where these exist)</w:t>
            </w:r>
            <w:r w:rsidR="00BA5A9F">
              <w:rPr>
                <w:rFonts w:ascii="Arial" w:hAnsi="Arial"/>
                <w:szCs w:val="18"/>
              </w:rPr>
              <w:t>.</w:t>
            </w:r>
          </w:p>
          <w:p w14:paraId="1E2206B2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</w:p>
        </w:tc>
        <w:tc>
          <w:tcPr>
            <w:tcW w:w="4779" w:type="dxa"/>
          </w:tcPr>
          <w:p w14:paraId="1A67999B" w14:textId="77777777" w:rsidR="00B3097B" w:rsidRDefault="00B3097B" w:rsidP="00B3097B"/>
        </w:tc>
      </w:tr>
      <w:tr w:rsidR="00B3097B" w14:paraId="7A5F5F6E" w14:textId="77777777">
        <w:tc>
          <w:tcPr>
            <w:tcW w:w="392" w:type="dxa"/>
          </w:tcPr>
          <w:p w14:paraId="2E05046A" w14:textId="77777777" w:rsidR="00B3097B" w:rsidRPr="00B3097B" w:rsidRDefault="00B3097B" w:rsidP="00B3097B">
            <w:pPr>
              <w:rPr>
                <w:rFonts w:ascii="Arial" w:hAnsi="Arial"/>
              </w:rPr>
            </w:pPr>
          </w:p>
          <w:p w14:paraId="11871154" w14:textId="77777777" w:rsidR="00B3097B" w:rsidRPr="00B3097B" w:rsidRDefault="00B3097B" w:rsidP="00B3097B">
            <w:pPr>
              <w:rPr>
                <w:rFonts w:ascii="Arial" w:hAnsi="Arial"/>
              </w:rPr>
            </w:pPr>
            <w:r w:rsidRPr="00B3097B">
              <w:rPr>
                <w:rFonts w:ascii="Arial" w:hAnsi="Arial"/>
              </w:rPr>
              <w:t>7</w:t>
            </w:r>
          </w:p>
        </w:tc>
        <w:tc>
          <w:tcPr>
            <w:tcW w:w="4678" w:type="dxa"/>
          </w:tcPr>
          <w:p w14:paraId="05B08D8C" w14:textId="77777777" w:rsidR="00BA5A9F" w:rsidRDefault="00BA5A9F" w:rsidP="00B3097B">
            <w:pPr>
              <w:rPr>
                <w:rFonts w:ascii="Arial" w:hAnsi="Arial"/>
                <w:szCs w:val="18"/>
              </w:rPr>
            </w:pPr>
          </w:p>
          <w:p w14:paraId="6132F904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 xml:space="preserve">What impact will hosting the IC Forum have on Scouting and Guiding in your country?  </w:t>
            </w:r>
          </w:p>
          <w:p w14:paraId="7B880164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</w:p>
          <w:p w14:paraId="2BAA4B98" w14:textId="77777777" w:rsidR="00B3097B" w:rsidRPr="00BA5A9F" w:rsidRDefault="00B3097B" w:rsidP="00B3097B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How will you include as many members as possible in the experience?</w:t>
            </w:r>
          </w:p>
          <w:p w14:paraId="3F22E035" w14:textId="77777777" w:rsidR="00B3097B" w:rsidRPr="00BA5A9F" w:rsidRDefault="00B3097B" w:rsidP="00B3097B"/>
        </w:tc>
        <w:tc>
          <w:tcPr>
            <w:tcW w:w="4779" w:type="dxa"/>
          </w:tcPr>
          <w:p w14:paraId="380030DD" w14:textId="77777777" w:rsidR="00B3097B" w:rsidRDefault="00B3097B" w:rsidP="00B3097B"/>
        </w:tc>
      </w:tr>
      <w:tr w:rsidR="00B3097B" w14:paraId="0584956F" w14:textId="77777777">
        <w:tc>
          <w:tcPr>
            <w:tcW w:w="392" w:type="dxa"/>
          </w:tcPr>
          <w:p w14:paraId="37DCF44D" w14:textId="77777777" w:rsidR="00B3097B" w:rsidRDefault="00B3097B" w:rsidP="00B3097B">
            <w:pPr>
              <w:rPr>
                <w:rFonts w:ascii="Arial" w:hAnsi="Arial"/>
              </w:rPr>
            </w:pPr>
          </w:p>
          <w:p w14:paraId="3294F2D5" w14:textId="77777777" w:rsidR="00B3097B" w:rsidRPr="00B3097B" w:rsidRDefault="00B3097B" w:rsidP="00B3097B">
            <w:pPr>
              <w:rPr>
                <w:rFonts w:ascii="Arial" w:hAnsi="Arial"/>
              </w:rPr>
            </w:pPr>
            <w:r w:rsidRPr="00B3097B">
              <w:rPr>
                <w:rFonts w:ascii="Arial" w:hAnsi="Arial"/>
              </w:rPr>
              <w:t>8</w:t>
            </w:r>
          </w:p>
        </w:tc>
        <w:tc>
          <w:tcPr>
            <w:tcW w:w="4678" w:type="dxa"/>
          </w:tcPr>
          <w:p w14:paraId="1734AC73" w14:textId="77777777" w:rsidR="00BA5A9F" w:rsidRDefault="00BA5A9F" w:rsidP="00B3097B">
            <w:pPr>
              <w:rPr>
                <w:rFonts w:ascii="Arial" w:hAnsi="Arial"/>
              </w:rPr>
            </w:pPr>
          </w:p>
          <w:p w14:paraId="5AC86DCD" w14:textId="77777777" w:rsidR="00B3097B" w:rsidRPr="00BA5A9F" w:rsidRDefault="00B3097B" w:rsidP="00B3097B">
            <w:pPr>
              <w:rPr>
                <w:rFonts w:ascii="Arial" w:hAnsi="Arial"/>
              </w:rPr>
            </w:pPr>
            <w:r w:rsidRPr="00BA5A9F">
              <w:rPr>
                <w:rFonts w:ascii="Arial" w:hAnsi="Arial"/>
              </w:rPr>
              <w:t>What are the internet possibilities at the venue?</w:t>
            </w:r>
          </w:p>
          <w:p w14:paraId="562929E3" w14:textId="77777777" w:rsidR="00BA5A9F" w:rsidRDefault="00BA5A9F" w:rsidP="00B3097B">
            <w:pPr>
              <w:rPr>
                <w:rFonts w:ascii="Arial" w:hAnsi="Arial"/>
              </w:rPr>
            </w:pPr>
          </w:p>
          <w:p w14:paraId="0438D032" w14:textId="77777777" w:rsidR="00B3097B" w:rsidRPr="00BA5A9F" w:rsidRDefault="00B3097B" w:rsidP="00B3097B">
            <w:pPr>
              <w:rPr>
                <w:rFonts w:ascii="Arial" w:hAnsi="Arial"/>
              </w:rPr>
            </w:pPr>
            <w:r w:rsidRPr="00BA5A9F">
              <w:rPr>
                <w:rFonts w:ascii="Arial" w:hAnsi="Arial"/>
              </w:rPr>
              <w:t>Will people be able to have regular internet access?</w:t>
            </w:r>
          </w:p>
          <w:p w14:paraId="1297C2C4" w14:textId="77777777" w:rsidR="00BA5A9F" w:rsidRDefault="00BA5A9F" w:rsidP="00B3097B">
            <w:pPr>
              <w:rPr>
                <w:rFonts w:ascii="Arial" w:hAnsi="Arial"/>
              </w:rPr>
            </w:pPr>
          </w:p>
          <w:p w14:paraId="6317A04F" w14:textId="77777777" w:rsidR="00B3097B" w:rsidRPr="00BA5A9F" w:rsidRDefault="00B3097B" w:rsidP="00B3097B">
            <w:pPr>
              <w:rPr>
                <w:rFonts w:ascii="Arial" w:hAnsi="Arial"/>
              </w:rPr>
            </w:pPr>
            <w:r w:rsidRPr="00BA5A9F">
              <w:rPr>
                <w:rFonts w:ascii="Arial" w:hAnsi="Arial"/>
              </w:rPr>
              <w:t>What is the potential cost of this to the participants?</w:t>
            </w:r>
          </w:p>
          <w:p w14:paraId="1C6DDF00" w14:textId="77777777" w:rsidR="00BA5A9F" w:rsidRDefault="00BA5A9F" w:rsidP="00B3097B">
            <w:pPr>
              <w:rPr>
                <w:rFonts w:ascii="Arial" w:hAnsi="Arial"/>
              </w:rPr>
            </w:pPr>
          </w:p>
          <w:p w14:paraId="3E10D6D8" w14:textId="77777777" w:rsidR="00B3097B" w:rsidRPr="00BA5A9F" w:rsidRDefault="00B3097B" w:rsidP="00B3097B">
            <w:r w:rsidRPr="00BA5A9F">
              <w:rPr>
                <w:rFonts w:ascii="Arial" w:hAnsi="Arial"/>
              </w:rPr>
              <w:t xml:space="preserve">(This important area of communication is an important aspect of </w:t>
            </w:r>
            <w:r w:rsidR="00BA5A9F" w:rsidRPr="00BA5A9F">
              <w:rPr>
                <w:rFonts w:ascii="Arial" w:hAnsi="Arial"/>
              </w:rPr>
              <w:t>current expectations.)</w:t>
            </w:r>
          </w:p>
        </w:tc>
        <w:tc>
          <w:tcPr>
            <w:tcW w:w="4779" w:type="dxa"/>
          </w:tcPr>
          <w:p w14:paraId="270F0020" w14:textId="77777777" w:rsidR="00B3097B" w:rsidRDefault="00B3097B" w:rsidP="00B3097B"/>
        </w:tc>
      </w:tr>
      <w:tr w:rsidR="00B3097B" w14:paraId="18DAE8B8" w14:textId="77777777">
        <w:tc>
          <w:tcPr>
            <w:tcW w:w="392" w:type="dxa"/>
          </w:tcPr>
          <w:p w14:paraId="4A657394" w14:textId="77777777" w:rsidR="00B3097B" w:rsidRDefault="00B3097B" w:rsidP="00B3097B">
            <w:pPr>
              <w:rPr>
                <w:rFonts w:ascii="Arial" w:hAnsi="Arial"/>
              </w:rPr>
            </w:pPr>
          </w:p>
          <w:p w14:paraId="310FCDB5" w14:textId="77777777" w:rsidR="00B3097B" w:rsidRPr="00B3097B" w:rsidRDefault="00B3097B" w:rsidP="00B309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678" w:type="dxa"/>
          </w:tcPr>
          <w:p w14:paraId="46536388" w14:textId="77777777" w:rsidR="00BA5A9F" w:rsidRDefault="00BA5A9F" w:rsidP="00B3097B">
            <w:pPr>
              <w:rPr>
                <w:rFonts w:ascii="Arial" w:hAnsi="Arial"/>
                <w:szCs w:val="18"/>
              </w:rPr>
            </w:pPr>
          </w:p>
          <w:p w14:paraId="081E3CE4" w14:textId="77777777" w:rsidR="00BA5A9F" w:rsidRDefault="00B3097B" w:rsidP="00B3097B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Please give a draft budget for the costs of hosting the</w:t>
            </w:r>
            <w:r w:rsidR="00BA5A9F">
              <w:rPr>
                <w:rFonts w:ascii="Arial" w:hAnsi="Arial"/>
                <w:szCs w:val="18"/>
              </w:rPr>
              <w:t xml:space="preserve"> event on the basis of:</w:t>
            </w:r>
          </w:p>
          <w:p w14:paraId="0B129A33" w14:textId="77777777" w:rsidR="00BA5A9F" w:rsidRDefault="00B3097B" w:rsidP="00BA5A9F">
            <w:pPr>
              <w:numPr>
                <w:ilvl w:val="0"/>
                <w:numId w:val="12"/>
              </w:num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 xml:space="preserve">100 participants for </w:t>
            </w:r>
            <w:r w:rsidR="00BA5A9F">
              <w:rPr>
                <w:rFonts w:ascii="Arial" w:hAnsi="Arial"/>
                <w:szCs w:val="18"/>
              </w:rPr>
              <w:t>3 nights</w:t>
            </w:r>
            <w:r w:rsidRPr="00BA5A9F">
              <w:rPr>
                <w:rFonts w:ascii="Arial" w:hAnsi="Arial"/>
                <w:szCs w:val="18"/>
              </w:rPr>
              <w:t xml:space="preserve"> </w:t>
            </w:r>
          </w:p>
          <w:p w14:paraId="63B23FD0" w14:textId="77777777" w:rsidR="00BA5A9F" w:rsidRDefault="00B3097B" w:rsidP="00BA5A9F">
            <w:pPr>
              <w:numPr>
                <w:ilvl w:val="0"/>
                <w:numId w:val="12"/>
              </w:num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2 dinners</w:t>
            </w:r>
          </w:p>
          <w:p w14:paraId="4846EBA0" w14:textId="77777777" w:rsidR="00BA5A9F" w:rsidRDefault="00B3097B" w:rsidP="00BA5A9F">
            <w:pPr>
              <w:numPr>
                <w:ilvl w:val="0"/>
                <w:numId w:val="12"/>
              </w:num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3 lunches</w:t>
            </w:r>
          </w:p>
          <w:p w14:paraId="63CA2387" w14:textId="77777777" w:rsidR="00BA5A9F" w:rsidRDefault="00BA5A9F" w:rsidP="00BA5A9F">
            <w:pPr>
              <w:numPr>
                <w:ilvl w:val="0"/>
                <w:numId w:val="12"/>
              </w:num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3</w:t>
            </w:r>
            <w:r w:rsidR="00B3097B" w:rsidRPr="00BA5A9F">
              <w:rPr>
                <w:rFonts w:ascii="Arial" w:hAnsi="Arial"/>
                <w:szCs w:val="18"/>
              </w:rPr>
              <w:t xml:space="preserve"> breakfasts</w:t>
            </w:r>
          </w:p>
          <w:p w14:paraId="5CC1DA0B" w14:textId="77777777" w:rsidR="00BA5A9F" w:rsidRDefault="00BA5A9F" w:rsidP="00BA5A9F">
            <w:pPr>
              <w:numPr>
                <w:ilvl w:val="0"/>
                <w:numId w:val="12"/>
              </w:num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5</w:t>
            </w:r>
            <w:r w:rsidR="00B3097B" w:rsidRPr="00BA5A9F">
              <w:rPr>
                <w:rFonts w:ascii="Arial" w:hAnsi="Arial"/>
                <w:szCs w:val="18"/>
              </w:rPr>
              <w:t xml:space="preserve"> coffee breaks.  </w:t>
            </w:r>
          </w:p>
          <w:p w14:paraId="13D6B655" w14:textId="77777777" w:rsidR="00BA5A9F" w:rsidRDefault="00BA5A9F" w:rsidP="00B3097B">
            <w:pPr>
              <w:rPr>
                <w:rFonts w:ascii="Arial" w:hAnsi="Arial"/>
                <w:szCs w:val="18"/>
              </w:rPr>
            </w:pPr>
          </w:p>
          <w:p w14:paraId="2F1DA8A8" w14:textId="77777777" w:rsidR="00BA5A9F" w:rsidRDefault="00B3097B" w:rsidP="00B3097B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Please also include costs for</w:t>
            </w:r>
            <w:r w:rsidR="00BA5A9F">
              <w:rPr>
                <w:rFonts w:ascii="Arial" w:hAnsi="Arial"/>
                <w:szCs w:val="18"/>
              </w:rPr>
              <w:t>:</w:t>
            </w:r>
          </w:p>
          <w:p w14:paraId="1FDBFD57" w14:textId="77777777" w:rsidR="00BA5A9F" w:rsidRDefault="00BA5A9F" w:rsidP="00BA5A9F">
            <w:pPr>
              <w:numPr>
                <w:ilvl w:val="0"/>
                <w:numId w:val="13"/>
              </w:num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IT/display equipment</w:t>
            </w:r>
            <w:r w:rsidR="00B3097B" w:rsidRPr="00BA5A9F">
              <w:rPr>
                <w:rFonts w:ascii="Arial" w:hAnsi="Arial"/>
                <w:szCs w:val="18"/>
              </w:rPr>
              <w:t xml:space="preserve"> </w:t>
            </w:r>
          </w:p>
          <w:p w14:paraId="5592B0F2" w14:textId="77777777" w:rsidR="00BA5A9F" w:rsidRDefault="00BA5A9F" w:rsidP="00BA5A9F">
            <w:pPr>
              <w:numPr>
                <w:ilvl w:val="0"/>
                <w:numId w:val="13"/>
              </w:num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1</w:t>
            </w:r>
            <w:r w:rsidR="00B3097B" w:rsidRPr="00BA5A9F">
              <w:rPr>
                <w:rFonts w:ascii="Arial" w:hAnsi="Arial"/>
                <w:szCs w:val="18"/>
              </w:rPr>
              <w:t xml:space="preserve"> plenary room</w:t>
            </w:r>
          </w:p>
          <w:p w14:paraId="779B128C" w14:textId="77777777" w:rsidR="00BA5A9F" w:rsidRDefault="00BA5A9F" w:rsidP="00BA5A9F">
            <w:pPr>
              <w:numPr>
                <w:ilvl w:val="0"/>
                <w:numId w:val="13"/>
              </w:numPr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  <w:t>5 – 7 other working areas</w:t>
            </w:r>
            <w:r w:rsidR="00B3097B" w:rsidRPr="00BA5A9F">
              <w:rPr>
                <w:rFonts w:ascii="Arial" w:hAnsi="Arial"/>
                <w:szCs w:val="18"/>
              </w:rPr>
              <w:t xml:space="preserve">  </w:t>
            </w:r>
          </w:p>
          <w:p w14:paraId="13236E83" w14:textId="77777777" w:rsidR="00BA5A9F" w:rsidRDefault="00BA5A9F" w:rsidP="00B3097B">
            <w:pPr>
              <w:rPr>
                <w:rFonts w:ascii="Arial" w:hAnsi="Arial"/>
                <w:szCs w:val="18"/>
              </w:rPr>
            </w:pPr>
          </w:p>
          <w:p w14:paraId="51534F90" w14:textId="77777777" w:rsidR="00E058EC" w:rsidRDefault="00B3097B" w:rsidP="00B3097B">
            <w:pPr>
              <w:rPr>
                <w:rFonts w:ascii="Arial" w:hAnsi="Arial"/>
                <w:szCs w:val="18"/>
              </w:rPr>
            </w:pPr>
            <w:r w:rsidRPr="00BA5A9F">
              <w:rPr>
                <w:rFonts w:ascii="Arial" w:hAnsi="Arial"/>
                <w:szCs w:val="18"/>
              </w:rPr>
              <w:t>Please also include other costs you believe to be necessary e.g. transportation from airports/train stations, local costs for planning meetings etc.</w:t>
            </w:r>
          </w:p>
          <w:p w14:paraId="5DD5DBA9" w14:textId="77777777" w:rsidR="00B3097B" w:rsidRPr="00BA5A9F" w:rsidRDefault="00B3097B" w:rsidP="00B3097B"/>
        </w:tc>
        <w:tc>
          <w:tcPr>
            <w:tcW w:w="4779" w:type="dxa"/>
          </w:tcPr>
          <w:p w14:paraId="7058C718" w14:textId="77777777" w:rsidR="00B3097B" w:rsidRDefault="00B3097B" w:rsidP="00B3097B"/>
        </w:tc>
      </w:tr>
      <w:tr w:rsidR="00B3097B" w14:paraId="435585FE" w14:textId="77777777">
        <w:tc>
          <w:tcPr>
            <w:tcW w:w="392" w:type="dxa"/>
          </w:tcPr>
          <w:p w14:paraId="211E9E35" w14:textId="77777777" w:rsidR="00BA5A9F" w:rsidRDefault="00BA5A9F" w:rsidP="00B3097B">
            <w:pPr>
              <w:rPr>
                <w:rFonts w:ascii="Arial" w:hAnsi="Arial"/>
              </w:rPr>
            </w:pPr>
          </w:p>
          <w:p w14:paraId="2EA8160C" w14:textId="77777777" w:rsidR="00B3097B" w:rsidRPr="00B3097B" w:rsidRDefault="00BA5A9F" w:rsidP="00B309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 </w:t>
            </w:r>
          </w:p>
        </w:tc>
        <w:tc>
          <w:tcPr>
            <w:tcW w:w="4678" w:type="dxa"/>
          </w:tcPr>
          <w:p w14:paraId="01628615" w14:textId="77777777" w:rsidR="00BA5A9F" w:rsidRDefault="00BA5A9F" w:rsidP="00B3097B"/>
          <w:p w14:paraId="3BBE7E30" w14:textId="77777777" w:rsidR="00BA5A9F" w:rsidRDefault="00BA5A9F" w:rsidP="00B3097B">
            <w:pPr>
              <w:rPr>
                <w:rFonts w:ascii="Arial" w:hAnsi="Arial"/>
              </w:rPr>
            </w:pPr>
            <w:r w:rsidRPr="00BA5A9F">
              <w:rPr>
                <w:rFonts w:ascii="Arial" w:hAnsi="Arial"/>
              </w:rPr>
              <w:t>Contact details in case of need to verify or clarify information</w:t>
            </w:r>
            <w:r>
              <w:rPr>
                <w:rFonts w:ascii="Arial" w:hAnsi="Arial"/>
              </w:rPr>
              <w:t>.</w:t>
            </w:r>
          </w:p>
          <w:p w14:paraId="15FBD7E0" w14:textId="77777777" w:rsidR="00BA5A9F" w:rsidRDefault="00BA5A9F" w:rsidP="00B3097B">
            <w:pPr>
              <w:rPr>
                <w:rFonts w:ascii="Arial" w:hAnsi="Arial"/>
              </w:rPr>
            </w:pPr>
          </w:p>
          <w:p w14:paraId="7995628C" w14:textId="77777777" w:rsidR="00BA5A9F" w:rsidRDefault="00BA5A9F" w:rsidP="00B309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  <w:p w14:paraId="72F27B35" w14:textId="77777777" w:rsidR="00BA5A9F" w:rsidRDefault="00BA5A9F" w:rsidP="00B309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Association</w:t>
            </w:r>
          </w:p>
          <w:p w14:paraId="5B6DA540" w14:textId="77777777" w:rsidR="00BA5A9F" w:rsidRDefault="00BA5A9F" w:rsidP="00B309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</w:p>
          <w:p w14:paraId="186971FA" w14:textId="77777777" w:rsidR="00BA5A9F" w:rsidRDefault="00BA5A9F" w:rsidP="00B309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Mobile phone number</w:t>
            </w:r>
          </w:p>
          <w:p w14:paraId="2046429D" w14:textId="77777777" w:rsidR="00BA5A9F" w:rsidRDefault="00BA5A9F" w:rsidP="00B309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Skype address</w:t>
            </w:r>
          </w:p>
          <w:p w14:paraId="42763CC1" w14:textId="77777777" w:rsidR="00BA5A9F" w:rsidRDefault="00BA5A9F" w:rsidP="00B3097B">
            <w:pPr>
              <w:rPr>
                <w:rFonts w:ascii="Arial" w:hAnsi="Arial"/>
              </w:rPr>
            </w:pPr>
          </w:p>
          <w:p w14:paraId="6866FEB3" w14:textId="77777777" w:rsidR="00BA5A9F" w:rsidRDefault="00BA5A9F" w:rsidP="00B3097B">
            <w:pPr>
              <w:rPr>
                <w:rFonts w:ascii="Arial" w:hAnsi="Arial"/>
              </w:rPr>
            </w:pPr>
          </w:p>
          <w:p w14:paraId="52461076" w14:textId="77777777" w:rsidR="00B3097B" w:rsidRPr="00BA5A9F" w:rsidRDefault="00B3097B" w:rsidP="00B3097B">
            <w:pPr>
              <w:rPr>
                <w:rFonts w:ascii="Arial" w:hAnsi="Arial"/>
              </w:rPr>
            </w:pPr>
          </w:p>
        </w:tc>
        <w:tc>
          <w:tcPr>
            <w:tcW w:w="4779" w:type="dxa"/>
          </w:tcPr>
          <w:p w14:paraId="64F26D3C" w14:textId="77777777" w:rsidR="00B3097B" w:rsidRDefault="00B3097B" w:rsidP="00B3097B"/>
        </w:tc>
      </w:tr>
    </w:tbl>
    <w:p w14:paraId="43022A07" w14:textId="77777777" w:rsidR="00BA5A9F" w:rsidRDefault="00BA5A9F" w:rsidP="00B3097B"/>
    <w:p w14:paraId="451336B1" w14:textId="248A4FAA" w:rsidR="00B3097B" w:rsidRPr="00E058EC" w:rsidRDefault="00BA5A9F" w:rsidP="00B3097B">
      <w:pPr>
        <w:rPr>
          <w:rFonts w:ascii="Arial" w:hAnsi="Arial"/>
          <w:b/>
        </w:rPr>
      </w:pPr>
      <w:r w:rsidRPr="00E058EC">
        <w:rPr>
          <w:rFonts w:ascii="Arial" w:hAnsi="Arial"/>
          <w:b/>
        </w:rPr>
        <w:t xml:space="preserve">Please return this form by email along with any supporting documentation by </w:t>
      </w:r>
      <w:r w:rsidR="00651C60">
        <w:rPr>
          <w:rFonts w:ascii="Arial" w:hAnsi="Arial"/>
          <w:b/>
        </w:rPr>
        <w:t>12.00 noon on 1</w:t>
      </w:r>
      <w:r w:rsidRPr="00E058EC">
        <w:rPr>
          <w:rFonts w:ascii="Arial" w:hAnsi="Arial"/>
          <w:b/>
        </w:rPr>
        <w:t xml:space="preserve">5 </w:t>
      </w:r>
      <w:r w:rsidR="00651C60">
        <w:rPr>
          <w:rFonts w:ascii="Arial" w:hAnsi="Arial"/>
          <w:b/>
        </w:rPr>
        <w:t>January 2015</w:t>
      </w:r>
      <w:r w:rsidR="00E058EC" w:rsidRPr="00E058EC">
        <w:rPr>
          <w:rFonts w:ascii="Arial" w:hAnsi="Arial"/>
          <w:b/>
        </w:rPr>
        <w:t xml:space="preserve"> to </w:t>
      </w:r>
      <w:r w:rsidR="00651C60">
        <w:rPr>
          <w:rFonts w:ascii="Arial" w:hAnsi="Arial"/>
          <w:b/>
        </w:rPr>
        <w:t>catherine@europe.wagggsworld.org</w:t>
      </w:r>
      <w:hyperlink r:id="rId8" w:history="1"/>
      <w:r w:rsidR="00E058EC" w:rsidRPr="00E058EC">
        <w:rPr>
          <w:rFonts w:ascii="Arial" w:hAnsi="Arial"/>
          <w:b/>
        </w:rPr>
        <w:t xml:space="preserve"> with copy to </w:t>
      </w:r>
      <w:hyperlink r:id="rId9" w:history="1">
        <w:r w:rsidR="00651C60" w:rsidRPr="00865299">
          <w:rPr>
            <w:rStyle w:val="Hyperlink"/>
            <w:rFonts w:ascii="Arial" w:hAnsi="Arial"/>
            <w:b/>
          </w:rPr>
          <w:t>dmckee@scout.org</w:t>
        </w:r>
      </w:hyperlink>
      <w:proofErr w:type="gramStart"/>
      <w:r w:rsidR="00651C60">
        <w:rPr>
          <w:rFonts w:ascii="Arial" w:hAnsi="Arial"/>
          <w:b/>
        </w:rPr>
        <w:t xml:space="preserve"> .</w:t>
      </w:r>
      <w:proofErr w:type="gramEnd"/>
      <w:r w:rsidR="00651C60">
        <w:rPr>
          <w:rFonts w:ascii="Arial" w:hAnsi="Arial"/>
          <w:b/>
        </w:rPr>
        <w:t xml:space="preserve"> </w:t>
      </w:r>
      <w:r w:rsidRPr="00E058EC">
        <w:rPr>
          <w:rFonts w:ascii="Arial" w:hAnsi="Arial"/>
          <w:b/>
        </w:rPr>
        <w:t xml:space="preserve">Receipt of your bid will be acknowledged </w:t>
      </w:r>
      <w:r w:rsidR="00E058EC" w:rsidRPr="00E058EC">
        <w:rPr>
          <w:rFonts w:ascii="Arial" w:hAnsi="Arial"/>
          <w:b/>
        </w:rPr>
        <w:t xml:space="preserve">by 5pm on </w:t>
      </w:r>
      <w:r w:rsidR="00651C60">
        <w:rPr>
          <w:rFonts w:ascii="Arial" w:hAnsi="Arial"/>
          <w:b/>
        </w:rPr>
        <w:t>1</w:t>
      </w:r>
      <w:r w:rsidR="00E058EC" w:rsidRPr="00E058EC">
        <w:rPr>
          <w:rFonts w:ascii="Arial" w:hAnsi="Arial"/>
          <w:b/>
        </w:rPr>
        <w:t xml:space="preserve">5 </w:t>
      </w:r>
      <w:r w:rsidR="00651C60">
        <w:rPr>
          <w:rFonts w:ascii="Arial" w:hAnsi="Arial"/>
          <w:b/>
        </w:rPr>
        <w:t>January 2015</w:t>
      </w:r>
      <w:r w:rsidR="00E058EC" w:rsidRPr="00E058EC">
        <w:rPr>
          <w:rFonts w:ascii="Arial" w:hAnsi="Arial"/>
          <w:b/>
        </w:rPr>
        <w:t xml:space="preserve">. </w:t>
      </w:r>
    </w:p>
    <w:sectPr w:rsidR="00B3097B" w:rsidRPr="00E058EC">
      <w:footerReference w:type="default" r:id="rId10"/>
      <w:headerReference w:type="first" r:id="rId11"/>
      <w:footerReference w:type="first" r:id="rId12"/>
      <w:type w:val="continuous"/>
      <w:pgSz w:w="11901" w:h="16840"/>
      <w:pgMar w:top="851" w:right="1134" w:bottom="1134" w:left="1134" w:header="68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83B03" w14:textId="77777777" w:rsidR="00BB7C3E" w:rsidRDefault="00651C60">
      <w:r>
        <w:separator/>
      </w:r>
    </w:p>
  </w:endnote>
  <w:endnote w:type="continuationSeparator" w:id="0">
    <w:p w14:paraId="2E37938A" w14:textId="77777777" w:rsidR="00BB7C3E" w:rsidRDefault="0065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umanst531 BT">
    <w:altName w:val="Georgia"/>
    <w:charset w:val="00"/>
    <w:family w:val="auto"/>
    <w:pitch w:val="variable"/>
    <w:sig w:usb0="03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87A11" w14:textId="77777777" w:rsidR="00BA5A9F" w:rsidRDefault="00BA5A9F">
    <w:pPr>
      <w:pStyle w:val="Footer"/>
      <w:jc w:val="center"/>
      <w:rPr>
        <w:rFonts w:ascii="Humanst531 BT" w:hAnsi="Humanst531 BT"/>
        <w:sz w:val="16"/>
        <w:lang w:val="en-US"/>
      </w:rPr>
    </w:pPr>
  </w:p>
  <w:p w14:paraId="391FCF05" w14:textId="77777777" w:rsidR="00BA5A9F" w:rsidRDefault="00E058EC">
    <w:pPr>
      <w:pStyle w:val="Footer"/>
      <w:jc w:val="center"/>
    </w:pPr>
    <w:r>
      <w:rPr>
        <w:rFonts w:ascii="Humanst531 BT" w:hAnsi="Humanst531 BT"/>
        <w:noProof/>
        <w:sz w:val="16"/>
        <w:lang w:val="en-US"/>
      </w:rPr>
      <w:drawing>
        <wp:inline distT="0" distB="0" distL="0" distR="0" wp14:anchorId="08ABE055" wp14:editId="44C9C50A">
          <wp:extent cx="5405120" cy="538480"/>
          <wp:effectExtent l="25400" t="0" r="5080" b="0"/>
          <wp:docPr id="2" name="Picture 2" descr="girlsandboy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irlsandboys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5120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B0934" w14:textId="77777777" w:rsidR="00BA5A9F" w:rsidRDefault="00BA5A9F">
    <w:pPr>
      <w:pStyle w:val="Footer"/>
      <w:jc w:val="center"/>
      <w:rPr>
        <w:rFonts w:ascii="Humanst531 BT" w:hAnsi="Humanst531 BT"/>
        <w:sz w:val="16"/>
        <w:lang w:val="en-US"/>
      </w:rPr>
    </w:pPr>
  </w:p>
  <w:p w14:paraId="442D11AB" w14:textId="77777777" w:rsidR="00BA5A9F" w:rsidRDefault="00E058EC">
    <w:pPr>
      <w:pStyle w:val="Footer"/>
      <w:jc w:val="center"/>
    </w:pPr>
    <w:r>
      <w:rPr>
        <w:rFonts w:ascii="Humanst531 BT" w:hAnsi="Humanst531 BT"/>
        <w:noProof/>
        <w:sz w:val="16"/>
        <w:lang w:val="en-US"/>
      </w:rPr>
      <w:drawing>
        <wp:inline distT="0" distB="0" distL="0" distR="0" wp14:anchorId="65E316C2" wp14:editId="53ECFD46">
          <wp:extent cx="5405120" cy="538480"/>
          <wp:effectExtent l="25400" t="0" r="5080" b="0"/>
          <wp:docPr id="1" name="Picture 1" descr="girlsandboy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rlsandboys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5120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61093" w14:textId="77777777" w:rsidR="00BB7C3E" w:rsidRDefault="00651C60">
      <w:r>
        <w:separator/>
      </w:r>
    </w:p>
  </w:footnote>
  <w:footnote w:type="continuationSeparator" w:id="0">
    <w:p w14:paraId="7DCF6C3D" w14:textId="77777777" w:rsidR="00BB7C3E" w:rsidRDefault="00651C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0" w:type="dxa"/>
      <w:tblInd w:w="8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3402"/>
      <w:gridCol w:w="2835"/>
      <w:gridCol w:w="3543"/>
    </w:tblGrid>
    <w:tr w:rsidR="00BA5A9F" w14:paraId="258C29F5" w14:textId="77777777">
      <w:trPr>
        <w:trHeight w:val="2268"/>
      </w:trPr>
      <w:tc>
        <w:tcPr>
          <w:tcW w:w="3402" w:type="dxa"/>
        </w:tcPr>
        <w:p w14:paraId="3809B831" w14:textId="77777777" w:rsidR="00BA5A9F" w:rsidRDefault="00BA5A9F">
          <w:pPr>
            <w:spacing w:line="360" w:lineRule="auto"/>
            <w:jc w:val="right"/>
            <w:rPr>
              <w:rFonts w:ascii="Helvetica" w:hAnsi="Helvetica"/>
              <w:b/>
              <w:smallCaps/>
              <w:sz w:val="14"/>
            </w:rPr>
          </w:pPr>
        </w:p>
        <w:p w14:paraId="6632A467" w14:textId="77777777" w:rsidR="008413FB" w:rsidRPr="005E2F09" w:rsidRDefault="008413FB" w:rsidP="008413FB">
          <w:pPr>
            <w:pStyle w:val="Heading7"/>
            <w:rPr>
              <w:lang w:val="fr-BE"/>
            </w:rPr>
          </w:pPr>
          <w:r w:rsidRPr="005E2F09">
            <w:rPr>
              <w:lang w:val="fr-BE"/>
            </w:rPr>
            <w:t>EUROPE OFFICE WAGGGS</w:t>
          </w:r>
        </w:p>
        <w:p w14:paraId="3FDA03FF" w14:textId="77777777" w:rsidR="008413FB" w:rsidRPr="005E2F09" w:rsidRDefault="008413FB" w:rsidP="008413FB">
          <w:pPr>
            <w:spacing w:line="360" w:lineRule="auto"/>
            <w:ind w:left="-79"/>
            <w:jc w:val="right"/>
            <w:rPr>
              <w:smallCaps/>
              <w:sz w:val="14"/>
              <w:lang w:val="fr-BE"/>
            </w:rPr>
          </w:pPr>
          <w:r w:rsidRPr="005E2F09">
            <w:rPr>
              <w:rFonts w:ascii="Helvetica" w:hAnsi="Helvetica"/>
              <w:b/>
              <w:smallCaps/>
              <w:sz w:val="14"/>
              <w:lang w:val="fr-BE"/>
            </w:rPr>
            <w:t>BUREAU EUROPE AMGE</w:t>
          </w:r>
        </w:p>
        <w:p w14:paraId="29D81BCA" w14:textId="77777777" w:rsidR="008413FB" w:rsidRPr="005E2F09" w:rsidRDefault="008413FB" w:rsidP="008413FB">
          <w:pPr>
            <w:spacing w:line="360" w:lineRule="auto"/>
            <w:ind w:left="-79"/>
            <w:jc w:val="right"/>
            <w:rPr>
              <w:rFonts w:ascii="Helvetica" w:hAnsi="Helvetica"/>
              <w:smallCaps/>
              <w:sz w:val="14"/>
              <w:lang w:val="fr-BE"/>
            </w:rPr>
          </w:pPr>
          <w:r>
            <w:rPr>
              <w:rFonts w:ascii="Helvetica" w:hAnsi="Helvetica"/>
              <w:smallCaps/>
              <w:sz w:val="14"/>
              <w:lang w:val="fr-BE"/>
            </w:rPr>
            <w:t>rue de l’Industrie 10</w:t>
          </w:r>
        </w:p>
        <w:p w14:paraId="62AED92A" w14:textId="77777777" w:rsidR="008413FB" w:rsidRDefault="008413FB" w:rsidP="008413FB">
          <w:pPr>
            <w:spacing w:line="360" w:lineRule="auto"/>
            <w:ind w:left="-79"/>
            <w:jc w:val="right"/>
            <w:rPr>
              <w:rFonts w:ascii="Helvetica" w:hAnsi="Helvetica"/>
              <w:smallCaps/>
              <w:sz w:val="14"/>
              <w:lang w:val="de-DE"/>
            </w:rPr>
          </w:pPr>
          <w:r>
            <w:rPr>
              <w:rFonts w:ascii="Helvetica" w:hAnsi="Helvetica"/>
              <w:smallCaps/>
              <w:sz w:val="14"/>
              <w:lang w:val="de-DE"/>
            </w:rPr>
            <w:t>B-1000 BRUSSELS, BELGIUM</w:t>
          </w:r>
        </w:p>
        <w:p w14:paraId="68CE16B8" w14:textId="77777777" w:rsidR="008413FB" w:rsidRDefault="008413FB" w:rsidP="008413FB">
          <w:pPr>
            <w:spacing w:line="360" w:lineRule="auto"/>
            <w:jc w:val="right"/>
            <w:rPr>
              <w:rFonts w:ascii="Helvetica" w:hAnsi="Helvetica"/>
              <w:smallCaps/>
              <w:sz w:val="14"/>
              <w:lang w:val="de-DE"/>
            </w:rPr>
          </w:pPr>
          <w:r>
            <w:rPr>
              <w:rFonts w:ascii="Helvetica" w:hAnsi="Helvetica"/>
              <w:smallCaps/>
              <w:sz w:val="14"/>
              <w:lang w:val="de-DE"/>
            </w:rPr>
            <w:t>TEL + 32 2 893 2420</w:t>
          </w:r>
        </w:p>
        <w:p w14:paraId="454A715A" w14:textId="77777777" w:rsidR="008413FB" w:rsidRDefault="008413FB" w:rsidP="008413FB">
          <w:pPr>
            <w:jc w:val="right"/>
          </w:pPr>
          <w:r>
            <w:rPr>
              <w:rFonts w:ascii="Helvetica" w:hAnsi="Helvetica"/>
              <w:smallCaps/>
              <w:sz w:val="14"/>
              <w:lang w:val="de-DE"/>
            </w:rPr>
            <w:t xml:space="preserve">email : </w:t>
          </w:r>
          <w:r>
            <w:rPr>
              <w:rFonts w:ascii="Helvetica" w:hAnsi="Helvetica"/>
              <w:sz w:val="14"/>
              <w:lang w:val="de-DE"/>
            </w:rPr>
            <w:t>europe@europe.wagggsworld.org</w:t>
          </w:r>
        </w:p>
        <w:p w14:paraId="612BD855" w14:textId="76EA0CEA" w:rsidR="00BA5A9F" w:rsidRDefault="00BA5A9F">
          <w:pPr>
            <w:spacing w:line="360" w:lineRule="auto"/>
            <w:jc w:val="right"/>
            <w:rPr>
              <w:sz w:val="14"/>
              <w:lang w:val="de-DE"/>
            </w:rPr>
          </w:pPr>
          <w:r>
            <w:rPr>
              <w:rFonts w:ascii="Helvetica" w:hAnsi="Helvetica"/>
              <w:smallCaps/>
              <w:sz w:val="14"/>
              <w:lang w:val="de-DE"/>
            </w:rPr>
            <w:t xml:space="preserve"> </w:t>
          </w:r>
        </w:p>
      </w:tc>
      <w:tc>
        <w:tcPr>
          <w:tcW w:w="2835" w:type="dxa"/>
        </w:tcPr>
        <w:p w14:paraId="6A171C34" w14:textId="77777777" w:rsidR="00BA5A9F" w:rsidRDefault="00E058EC">
          <w:pPr>
            <w:ind w:left="-40" w:right="-20"/>
            <w:jc w:val="center"/>
            <w:rPr>
              <w:sz w:val="8"/>
              <w:lang w:val="de-DE"/>
            </w:rPr>
          </w:pPr>
          <w:r>
            <w:rPr>
              <w:noProof/>
              <w:sz w:val="8"/>
              <w:lang w:val="en-US"/>
            </w:rPr>
            <w:drawing>
              <wp:anchor distT="0" distB="0" distL="114300" distR="114300" simplePos="0" relativeHeight="251657728" behindDoc="0" locked="0" layoutInCell="1" allowOverlap="1" wp14:anchorId="0B98F843" wp14:editId="0678DDD6">
                <wp:simplePos x="0" y="0"/>
                <wp:positionH relativeFrom="column">
                  <wp:posOffset>224790</wp:posOffset>
                </wp:positionH>
                <wp:positionV relativeFrom="paragraph">
                  <wp:posOffset>43815</wp:posOffset>
                </wp:positionV>
                <wp:extent cx="1248410" cy="1216025"/>
                <wp:effectExtent l="25400" t="0" r="0" b="0"/>
                <wp:wrapSquare wrapText="bothSides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410" cy="121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3" w:type="dxa"/>
        </w:tcPr>
        <w:p w14:paraId="13A1E33D" w14:textId="77777777" w:rsidR="00BA5A9F" w:rsidRDefault="00BA5A9F">
          <w:pPr>
            <w:pStyle w:val="Heading6"/>
          </w:pPr>
        </w:p>
        <w:p w14:paraId="449767A9" w14:textId="77777777" w:rsidR="00BA5A9F" w:rsidRDefault="00BA5A9F">
          <w:pPr>
            <w:pStyle w:val="Heading6"/>
          </w:pPr>
          <w:r>
            <w:t>WOSM - EUROPEAN REGIONAL OFFICE</w:t>
          </w:r>
        </w:p>
        <w:p w14:paraId="7F70A9B0" w14:textId="77777777" w:rsidR="00BA5A9F" w:rsidRDefault="00BA5A9F">
          <w:pPr>
            <w:spacing w:line="360" w:lineRule="auto"/>
            <w:rPr>
              <w:smallCaps/>
              <w:sz w:val="14"/>
              <w:lang w:val="en-US"/>
            </w:rPr>
          </w:pPr>
          <w:r>
            <w:rPr>
              <w:rFonts w:ascii="Helvetica" w:hAnsi="Helvetica"/>
              <w:b/>
              <w:smallCaps/>
              <w:sz w:val="14"/>
              <w:lang w:val="en-US"/>
            </w:rPr>
            <w:t>OMMS – BUREAU REGIONAL EUROPEEN</w:t>
          </w:r>
        </w:p>
        <w:p w14:paraId="202AC957" w14:textId="77777777" w:rsidR="00BA5A9F" w:rsidRDefault="00BA5A9F">
          <w:pPr>
            <w:spacing w:line="360" w:lineRule="auto"/>
            <w:rPr>
              <w:rFonts w:ascii="Helvetica" w:hAnsi="Helvetica"/>
              <w:smallCaps/>
              <w:sz w:val="14"/>
              <w:lang w:val="en-US"/>
            </w:rPr>
          </w:pPr>
          <w:r>
            <w:rPr>
              <w:rFonts w:ascii="Helvetica" w:hAnsi="Helvetica"/>
              <w:smallCaps/>
              <w:sz w:val="14"/>
              <w:lang w:val="en-US"/>
            </w:rPr>
            <w:t>5 Rue Henri-Christine, Box 327</w:t>
          </w:r>
        </w:p>
        <w:p w14:paraId="247AC096" w14:textId="77777777" w:rsidR="00BA5A9F" w:rsidRDefault="00BA5A9F">
          <w:pPr>
            <w:spacing w:line="360" w:lineRule="auto"/>
            <w:rPr>
              <w:rFonts w:ascii="Helvetica" w:hAnsi="Helvetica"/>
              <w:smallCaps/>
              <w:sz w:val="14"/>
              <w:lang w:val="en-US"/>
            </w:rPr>
          </w:pPr>
          <w:r>
            <w:rPr>
              <w:rFonts w:ascii="Helvetica" w:hAnsi="Helvetica"/>
              <w:smallCaps/>
              <w:sz w:val="14"/>
              <w:lang w:val="en-US"/>
            </w:rPr>
            <w:t>CH-1211 GENEVA 4, SWITZERLAND</w:t>
          </w:r>
        </w:p>
        <w:p w14:paraId="143AF3E4" w14:textId="77777777" w:rsidR="00BA5A9F" w:rsidRDefault="00BA5A9F">
          <w:pPr>
            <w:spacing w:line="360" w:lineRule="auto"/>
            <w:ind w:firstLine="1"/>
            <w:rPr>
              <w:rFonts w:ascii="Helvetica" w:hAnsi="Helvetica"/>
              <w:smallCaps/>
              <w:sz w:val="14"/>
            </w:rPr>
          </w:pPr>
          <w:r>
            <w:rPr>
              <w:rFonts w:ascii="Helvetica" w:hAnsi="Helvetica"/>
              <w:smallCaps/>
              <w:sz w:val="14"/>
            </w:rPr>
            <w:t>TEL + 41 22 705 11 00 - Fax + 41 22 705 11 09</w:t>
          </w:r>
        </w:p>
        <w:p w14:paraId="34AB2A8D" w14:textId="77777777" w:rsidR="00BA5A9F" w:rsidRDefault="00BA5A9F">
          <w:pPr>
            <w:spacing w:line="360" w:lineRule="auto"/>
            <w:rPr>
              <w:rFonts w:ascii="Helvetica" w:hAnsi="Helvetica"/>
              <w:sz w:val="14"/>
            </w:rPr>
          </w:pPr>
          <w:r>
            <w:rPr>
              <w:rFonts w:ascii="Helvetica" w:hAnsi="Helvetica"/>
              <w:smallCaps/>
              <w:sz w:val="14"/>
            </w:rPr>
            <w:t xml:space="preserve">email : </w:t>
          </w:r>
          <w:r>
            <w:rPr>
              <w:rFonts w:ascii="Helvetica" w:hAnsi="Helvetica"/>
              <w:sz w:val="14"/>
            </w:rPr>
            <w:t>europe@scout.org</w:t>
          </w:r>
        </w:p>
      </w:tc>
    </w:tr>
  </w:tbl>
  <w:p w14:paraId="0D326177" w14:textId="77777777" w:rsidR="00BA5A9F" w:rsidRDefault="00BA5A9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1145"/>
    <w:multiLevelType w:val="hybridMultilevel"/>
    <w:tmpl w:val="8338A4F2"/>
    <w:lvl w:ilvl="0" w:tplc="841AB814">
      <w:start w:val="1"/>
      <w:numFmt w:val="bullet"/>
      <w:lvlText w:val=""/>
      <w:lvlJc w:val="left"/>
      <w:pPr>
        <w:tabs>
          <w:tab w:val="num" w:pos="1134"/>
        </w:tabs>
        <w:ind w:left="1134" w:hanging="567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4B4FD0"/>
    <w:multiLevelType w:val="hybridMultilevel"/>
    <w:tmpl w:val="5958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115AE"/>
    <w:multiLevelType w:val="hybridMultilevel"/>
    <w:tmpl w:val="E1A288E0"/>
    <w:lvl w:ilvl="0" w:tplc="B2165F0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D0E685A"/>
    <w:multiLevelType w:val="hybridMultilevel"/>
    <w:tmpl w:val="2EC8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B0C04"/>
    <w:multiLevelType w:val="hybridMultilevel"/>
    <w:tmpl w:val="5196742C"/>
    <w:lvl w:ilvl="0" w:tplc="F70E3E22">
      <w:start w:val="1"/>
      <w:numFmt w:val="bullet"/>
      <w:pStyle w:val="Bullet"/>
      <w:lvlText w:val="•"/>
      <w:lvlJc w:val="left"/>
      <w:pPr>
        <w:tabs>
          <w:tab w:val="num" w:pos="360"/>
        </w:tabs>
        <w:ind w:left="284" w:hanging="284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FA76D47"/>
    <w:multiLevelType w:val="hybridMultilevel"/>
    <w:tmpl w:val="1382DA2A"/>
    <w:lvl w:ilvl="0" w:tplc="ED58BB4C">
      <w:start w:val="1"/>
      <w:numFmt w:val="bullet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0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trackRevision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7B"/>
    <w:rsid w:val="002659BC"/>
    <w:rsid w:val="00411ACB"/>
    <w:rsid w:val="00485297"/>
    <w:rsid w:val="0051159A"/>
    <w:rsid w:val="00651C60"/>
    <w:rsid w:val="008413FB"/>
    <w:rsid w:val="00B3097B"/>
    <w:rsid w:val="00BA5A9F"/>
    <w:rsid w:val="00BB7C3E"/>
    <w:rsid w:val="00E058EC"/>
    <w:rsid w:val="00EE30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06DBF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322"/>
    <w:pPr>
      <w:widowControl w:val="0"/>
    </w:pPr>
    <w:rPr>
      <w:rFonts w:ascii="Trebuchet MS" w:hAnsi="Trebuchet MS"/>
    </w:rPr>
  </w:style>
  <w:style w:type="paragraph" w:styleId="Heading1">
    <w:name w:val="heading 1"/>
    <w:basedOn w:val="Normal"/>
    <w:next w:val="Normal"/>
    <w:qFormat/>
    <w:pPr>
      <w:spacing w:after="12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qFormat/>
    <w:pPr>
      <w:spacing w:after="180"/>
      <w:jc w:val="center"/>
      <w:outlineLvl w:val="1"/>
    </w:pPr>
    <w:rPr>
      <w:b/>
      <w:color w:val="000080"/>
      <w:sz w:val="24"/>
    </w:rPr>
  </w:style>
  <w:style w:type="paragraph" w:styleId="Heading3">
    <w:name w:val="heading 3"/>
    <w:basedOn w:val="Normal"/>
    <w:next w:val="Normal"/>
    <w:qFormat/>
    <w:pPr>
      <w:outlineLvl w:val="2"/>
    </w:pPr>
    <w:rPr>
      <w:b/>
      <w:color w:val="000080"/>
    </w:rPr>
  </w:style>
  <w:style w:type="paragraph" w:styleId="Heading4">
    <w:name w:val="heading 4"/>
    <w:basedOn w:val="Normal"/>
    <w:next w:val="Normal"/>
    <w:qFormat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spacing w:line="360" w:lineRule="auto"/>
      <w:outlineLvl w:val="5"/>
    </w:pPr>
    <w:rPr>
      <w:rFonts w:ascii="Helvetica" w:eastAsia="MS Mincho" w:hAnsi="Helvetica"/>
      <w:b/>
      <w:smallCaps/>
      <w:sz w:val="14"/>
      <w:lang w:eastAsia="ja-JP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right"/>
      <w:outlineLvl w:val="6"/>
    </w:pPr>
    <w:rPr>
      <w:rFonts w:ascii="Helvetica" w:hAnsi="Helvetica"/>
      <w:b/>
      <w:smallCap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9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</w:tabs>
    </w:pPr>
  </w:style>
  <w:style w:type="character" w:styleId="Hyperlink">
    <w:name w:val="Hyperlink"/>
    <w:basedOn w:val="DefaultParagraphFont"/>
    <w:uiPriority w:val="99"/>
    <w:unhideWhenUsed/>
    <w:rsid w:val="00E058EC"/>
    <w:rPr>
      <w:color w:val="0000FF" w:themeColor="hyperlink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C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6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322"/>
    <w:pPr>
      <w:widowControl w:val="0"/>
    </w:pPr>
    <w:rPr>
      <w:rFonts w:ascii="Trebuchet MS" w:hAnsi="Trebuchet MS"/>
    </w:rPr>
  </w:style>
  <w:style w:type="paragraph" w:styleId="Heading1">
    <w:name w:val="heading 1"/>
    <w:basedOn w:val="Normal"/>
    <w:next w:val="Normal"/>
    <w:qFormat/>
    <w:pPr>
      <w:spacing w:after="12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qFormat/>
    <w:pPr>
      <w:spacing w:after="180"/>
      <w:jc w:val="center"/>
      <w:outlineLvl w:val="1"/>
    </w:pPr>
    <w:rPr>
      <w:b/>
      <w:color w:val="000080"/>
      <w:sz w:val="24"/>
    </w:rPr>
  </w:style>
  <w:style w:type="paragraph" w:styleId="Heading3">
    <w:name w:val="heading 3"/>
    <w:basedOn w:val="Normal"/>
    <w:next w:val="Normal"/>
    <w:qFormat/>
    <w:pPr>
      <w:outlineLvl w:val="2"/>
    </w:pPr>
    <w:rPr>
      <w:b/>
      <w:color w:val="000080"/>
    </w:rPr>
  </w:style>
  <w:style w:type="paragraph" w:styleId="Heading4">
    <w:name w:val="heading 4"/>
    <w:basedOn w:val="Normal"/>
    <w:next w:val="Normal"/>
    <w:qFormat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spacing w:line="360" w:lineRule="auto"/>
      <w:outlineLvl w:val="5"/>
    </w:pPr>
    <w:rPr>
      <w:rFonts w:ascii="Helvetica" w:eastAsia="MS Mincho" w:hAnsi="Helvetica"/>
      <w:b/>
      <w:smallCaps/>
      <w:sz w:val="14"/>
      <w:lang w:eastAsia="ja-JP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right"/>
      <w:outlineLvl w:val="6"/>
    </w:pPr>
    <w:rPr>
      <w:rFonts w:ascii="Helvetica" w:hAnsi="Helvetica"/>
      <w:b/>
      <w:smallCap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9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</w:tabs>
    </w:pPr>
  </w:style>
  <w:style w:type="character" w:styleId="Hyperlink">
    <w:name w:val="Hyperlink"/>
    <w:basedOn w:val="DefaultParagraphFont"/>
    <w:uiPriority w:val="99"/>
    <w:unhideWhenUsed/>
    <w:rsid w:val="00E058EC"/>
    <w:rPr>
      <w:color w:val="0000FF" w:themeColor="hyperlink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C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" TargetMode="External"/><Relationship Id="rId9" Type="http://schemas.openxmlformats.org/officeDocument/2006/relationships/hyperlink" Target="mailto:dmckee@scout.org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</vt:lpstr>
    </vt:vector>
  </TitlesOfParts>
  <Company>ESO</Company>
  <LinksUpToDate>false</LinksUpToDate>
  <CharactersWithSpaces>2600</CharactersWithSpaces>
  <SharedDoc>false</SharedDoc>
  <HLinks>
    <vt:vector size="12" baseType="variant">
      <vt:variant>
        <vt:i4>2097180</vt:i4>
      </vt:variant>
      <vt:variant>
        <vt:i4>1538</vt:i4>
      </vt:variant>
      <vt:variant>
        <vt:i4>1025</vt:i4>
      </vt:variant>
      <vt:variant>
        <vt:i4>1</vt:i4>
      </vt:variant>
      <vt:variant>
        <vt:lpwstr>girlsandboys3</vt:lpwstr>
      </vt:variant>
      <vt:variant>
        <vt:lpwstr/>
      </vt:variant>
      <vt:variant>
        <vt:i4>2097180</vt:i4>
      </vt:variant>
      <vt:variant>
        <vt:i4>1926</vt:i4>
      </vt:variant>
      <vt:variant>
        <vt:i4>1026</vt:i4>
      </vt:variant>
      <vt:variant>
        <vt:i4>1</vt:i4>
      </vt:variant>
      <vt:variant>
        <vt:lpwstr>girlsandboys3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creator>David McKee</dc:creator>
  <cp:lastModifiedBy>David McKee</cp:lastModifiedBy>
  <cp:revision>2</cp:revision>
  <cp:lastPrinted>1900-12-31T23:00:00Z</cp:lastPrinted>
  <dcterms:created xsi:type="dcterms:W3CDTF">2014-10-24T12:31:00Z</dcterms:created>
  <dcterms:modified xsi:type="dcterms:W3CDTF">2014-10-24T12:31:00Z</dcterms:modified>
</cp:coreProperties>
</file>